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D8CD" w14:textId="77E3226D" w:rsidR="006F4430" w:rsidRPr="006F4430" w:rsidRDefault="006F4430" w:rsidP="006F4430">
      <w:pPr>
        <w:pStyle w:val="ListParagraph"/>
        <w:numPr>
          <w:ilvl w:val="0"/>
          <w:numId w:val="1"/>
        </w:numPr>
        <w:rPr>
          <w:rFonts w:ascii="Poppins" w:eastAsia="Times New Roman" w:hAnsi="Poppins" w:cs="Poppins"/>
          <w:sz w:val="20"/>
          <w:szCs w:val="20"/>
        </w:rPr>
      </w:pPr>
      <w:r w:rsidRPr="006F4430">
        <w:rPr>
          <w:rFonts w:ascii="Poppins" w:eastAsia="Times New Roman" w:hAnsi="Poppins" w:cs="Poppins"/>
          <w:sz w:val="20"/>
          <w:szCs w:val="20"/>
        </w:rPr>
        <w:t>Avg. first response time = Average first response time</w:t>
      </w:r>
    </w:p>
    <w:p w14:paraId="5FAC9D11" w14:textId="77777777" w:rsidR="006F4430" w:rsidRPr="006F4430" w:rsidRDefault="006F4430" w:rsidP="006F4430">
      <w:pPr>
        <w:pStyle w:val="ListParagraph"/>
        <w:rPr>
          <w:rFonts w:ascii="Poppins" w:eastAsia="Times New Roman" w:hAnsi="Poppins" w:cs="Poppins"/>
          <w:sz w:val="20"/>
          <w:szCs w:val="20"/>
        </w:rPr>
      </w:pPr>
    </w:p>
    <w:p w14:paraId="0937E620" w14:textId="103E193E" w:rsidR="006F4430" w:rsidRPr="006F4430" w:rsidRDefault="006F4430" w:rsidP="006F4430">
      <w:pPr>
        <w:pStyle w:val="ListParagraph"/>
        <w:numPr>
          <w:ilvl w:val="0"/>
          <w:numId w:val="1"/>
        </w:numPr>
        <w:rPr>
          <w:rFonts w:ascii="Poppins" w:eastAsia="Times New Roman" w:hAnsi="Poppins" w:cs="Poppins"/>
          <w:sz w:val="20"/>
          <w:szCs w:val="20"/>
        </w:rPr>
      </w:pPr>
      <w:r w:rsidRPr="006F4430">
        <w:rPr>
          <w:rFonts w:ascii="Poppins" w:eastAsia="Times New Roman" w:hAnsi="Poppins" w:cs="Poppins"/>
          <w:sz w:val="20"/>
          <w:szCs w:val="20"/>
        </w:rPr>
        <w:t>Resolution SLA% = resolving the ticket within the targeted resolution time frame based on the priority of the ticket</w:t>
      </w:r>
    </w:p>
    <w:p w14:paraId="395B1FE3" w14:textId="77777777" w:rsidR="006F4430" w:rsidRPr="006F4430" w:rsidRDefault="006F4430" w:rsidP="006F4430">
      <w:pPr>
        <w:pStyle w:val="ListParagraph"/>
        <w:rPr>
          <w:rFonts w:ascii="Poppins" w:eastAsia="Times New Roman" w:hAnsi="Poppins" w:cs="Poppins"/>
          <w:sz w:val="20"/>
          <w:szCs w:val="20"/>
        </w:rPr>
      </w:pPr>
    </w:p>
    <w:p w14:paraId="40840F33" w14:textId="5EEDD629" w:rsidR="006F4430" w:rsidRPr="006F4430" w:rsidRDefault="006F4430" w:rsidP="006F4430">
      <w:pPr>
        <w:pStyle w:val="ListParagraph"/>
        <w:numPr>
          <w:ilvl w:val="0"/>
          <w:numId w:val="1"/>
        </w:numPr>
        <w:rPr>
          <w:rFonts w:ascii="Poppins" w:eastAsia="Times New Roman" w:hAnsi="Poppins" w:cs="Poppins"/>
          <w:sz w:val="20"/>
          <w:szCs w:val="20"/>
        </w:rPr>
      </w:pPr>
      <w:r w:rsidRPr="006F4430">
        <w:rPr>
          <w:rFonts w:ascii="Poppins" w:eastAsia="Times New Roman" w:hAnsi="Poppins" w:cs="Poppins"/>
          <w:sz w:val="20"/>
          <w:szCs w:val="20"/>
        </w:rPr>
        <w:t>Avg. resolution time = Average resolution time frame. This number may seem twice as much as it should but when it was over 300+ hours in the past. This is a significant improvement and that means our engineering team is doing some amazing work! They help play a role in this number when it comes to bugs in our product. The engineering team deserves this shout out as they have done amazing work to improve the turnaround time on fixes for the customer!</w:t>
      </w:r>
    </w:p>
    <w:p w14:paraId="0F8C30F0" w14:textId="77777777" w:rsidR="006F4430" w:rsidRPr="006F4430" w:rsidRDefault="006F4430" w:rsidP="006F4430">
      <w:pPr>
        <w:pStyle w:val="ListParagraph"/>
        <w:rPr>
          <w:rFonts w:ascii="Poppins" w:eastAsia="Times New Roman" w:hAnsi="Poppins" w:cs="Poppins"/>
          <w:sz w:val="20"/>
          <w:szCs w:val="20"/>
        </w:rPr>
      </w:pPr>
    </w:p>
    <w:p w14:paraId="2547EC7F" w14:textId="6075B28E" w:rsidR="006F4430" w:rsidRPr="006F4430" w:rsidRDefault="006F4430" w:rsidP="006F4430">
      <w:pPr>
        <w:pStyle w:val="ListParagraph"/>
        <w:numPr>
          <w:ilvl w:val="0"/>
          <w:numId w:val="1"/>
        </w:numPr>
        <w:rPr>
          <w:rFonts w:ascii="Poppins" w:eastAsia="Times New Roman" w:hAnsi="Poppins" w:cs="Poppins"/>
          <w:sz w:val="20"/>
          <w:szCs w:val="20"/>
        </w:rPr>
      </w:pPr>
      <w:r w:rsidRPr="006F4430">
        <w:rPr>
          <w:rFonts w:ascii="Poppins" w:eastAsia="Times New Roman" w:hAnsi="Poppins" w:cs="Poppins"/>
          <w:sz w:val="20"/>
          <w:szCs w:val="20"/>
        </w:rPr>
        <w:t xml:space="preserve">CSAT= Customer Satisfaction Score. We ask our customers “How likely are you to recommend our product to your friend or colleague?”. Over 95% said YES!!! </w:t>
      </w:r>
    </w:p>
    <w:p w14:paraId="1E4FEAD3" w14:textId="77777777" w:rsidR="006F4430" w:rsidRPr="006F4430" w:rsidRDefault="006F4430" w:rsidP="006F4430">
      <w:pPr>
        <w:rPr>
          <w:rFonts w:ascii="Poppins" w:eastAsia="Times New Roman" w:hAnsi="Poppins" w:cs="Poppins"/>
        </w:rPr>
      </w:pPr>
    </w:p>
    <w:p w14:paraId="323BB1D0" w14:textId="37B37D48" w:rsidR="00CD7EF7" w:rsidRDefault="006F4430">
      <w:r>
        <w:rPr>
          <w:noProof/>
        </w:rPr>
        <w:drawing>
          <wp:inline distT="0" distB="0" distL="0" distR="0" wp14:anchorId="6967D027" wp14:editId="2461ABC1">
            <wp:extent cx="5334000" cy="417195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34000" cy="4171950"/>
                    </a:xfrm>
                    <a:prstGeom prst="rect">
                      <a:avLst/>
                    </a:prstGeom>
                    <a:noFill/>
                    <a:ln>
                      <a:noFill/>
                    </a:ln>
                  </pic:spPr>
                </pic:pic>
              </a:graphicData>
            </a:graphic>
          </wp:inline>
        </w:drawing>
      </w:r>
    </w:p>
    <w:p w14:paraId="0961BA29" w14:textId="6CE32C15" w:rsidR="00D14CD8" w:rsidRPr="00D14CD8" w:rsidRDefault="00D14CD8" w:rsidP="00641F85">
      <w:pPr>
        <w:pStyle w:val="ListParagraph"/>
        <w:ind w:left="1440"/>
        <w:rPr>
          <w:rFonts w:ascii="Poppins" w:hAnsi="Poppins" w:cs="Poppins"/>
          <w:sz w:val="24"/>
          <w:szCs w:val="24"/>
        </w:rPr>
      </w:pPr>
      <w:r>
        <w:rPr>
          <w:rFonts w:ascii="Poppins" w:hAnsi="Poppins" w:cs="Poppins"/>
          <w:sz w:val="24"/>
          <w:szCs w:val="24"/>
        </w:rPr>
        <w:t xml:space="preserve"> </w:t>
      </w:r>
    </w:p>
    <w:sectPr w:rsidR="00D14CD8" w:rsidRPr="00D14C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D506" w14:textId="77777777" w:rsidR="0091120F" w:rsidRDefault="0091120F" w:rsidP="006F4430">
      <w:pPr>
        <w:spacing w:after="0" w:line="240" w:lineRule="auto"/>
      </w:pPr>
      <w:r>
        <w:separator/>
      </w:r>
    </w:p>
  </w:endnote>
  <w:endnote w:type="continuationSeparator" w:id="0">
    <w:p w14:paraId="7B72CDE6" w14:textId="77777777" w:rsidR="0091120F" w:rsidRDefault="0091120F" w:rsidP="006F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43B7" w14:textId="77777777" w:rsidR="0091120F" w:rsidRDefault="0091120F" w:rsidP="006F4430">
      <w:pPr>
        <w:spacing w:after="0" w:line="240" w:lineRule="auto"/>
      </w:pPr>
      <w:r>
        <w:separator/>
      </w:r>
    </w:p>
  </w:footnote>
  <w:footnote w:type="continuationSeparator" w:id="0">
    <w:p w14:paraId="6DDDA426" w14:textId="77777777" w:rsidR="0091120F" w:rsidRDefault="0091120F" w:rsidP="006F4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D71C" w14:textId="58CC7562" w:rsidR="006F4430" w:rsidRDefault="006F4430">
    <w:pPr>
      <w:pStyle w:val="Header"/>
    </w:pPr>
    <w:r>
      <w:rPr>
        <w:noProof/>
      </w:rPr>
      <mc:AlternateContent>
        <mc:Choice Requires="wps">
          <w:drawing>
            <wp:anchor distT="0" distB="0" distL="118745" distR="118745" simplePos="0" relativeHeight="251659264" behindDoc="1" locked="0" layoutInCell="1" allowOverlap="0" wp14:anchorId="36C02424" wp14:editId="0437565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B37FC84" w14:textId="66098092" w:rsidR="006F4430" w:rsidRPr="006F4430" w:rsidRDefault="003D7433">
                              <w:pPr>
                                <w:pStyle w:val="Header"/>
                                <w:tabs>
                                  <w:tab w:val="clear" w:pos="4680"/>
                                  <w:tab w:val="clear" w:pos="9360"/>
                                </w:tabs>
                                <w:jc w:val="center"/>
                                <w:rPr>
                                  <w:b/>
                                  <w:bCs/>
                                  <w:caps/>
                                  <w:color w:val="FFFFFF" w:themeColor="background1"/>
                                  <w:sz w:val="28"/>
                                  <w:szCs w:val="28"/>
                                </w:rPr>
                              </w:pPr>
                              <w:r>
                                <w:rPr>
                                  <w:b/>
                                  <w:bCs/>
                                  <w:caps/>
                                  <w:color w:val="FFFFFF" w:themeColor="background1"/>
                                  <w:sz w:val="28"/>
                                  <w:szCs w:val="28"/>
                                </w:rPr>
                                <w:t>Technical Support 2022 in review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C0242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B37FC84" w14:textId="66098092" w:rsidR="006F4430" w:rsidRPr="006F4430" w:rsidRDefault="003D7433">
                        <w:pPr>
                          <w:pStyle w:val="Header"/>
                          <w:tabs>
                            <w:tab w:val="clear" w:pos="4680"/>
                            <w:tab w:val="clear" w:pos="9360"/>
                          </w:tabs>
                          <w:jc w:val="center"/>
                          <w:rPr>
                            <w:b/>
                            <w:bCs/>
                            <w:caps/>
                            <w:color w:val="FFFFFF" w:themeColor="background1"/>
                            <w:sz w:val="28"/>
                            <w:szCs w:val="28"/>
                          </w:rPr>
                        </w:pPr>
                        <w:r>
                          <w:rPr>
                            <w:b/>
                            <w:bCs/>
                            <w:caps/>
                            <w:color w:val="FFFFFF" w:themeColor="background1"/>
                            <w:sz w:val="28"/>
                            <w:szCs w:val="28"/>
                          </w:rPr>
                          <w:t>Technical Support 2022 in review</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5F9C"/>
    <w:multiLevelType w:val="hybridMultilevel"/>
    <w:tmpl w:val="59466A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F732F8"/>
    <w:multiLevelType w:val="hybridMultilevel"/>
    <w:tmpl w:val="A718D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79459">
    <w:abstractNumId w:val="0"/>
  </w:num>
  <w:num w:numId="2" w16cid:durableId="510225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30"/>
    <w:rsid w:val="00103D60"/>
    <w:rsid w:val="003D7433"/>
    <w:rsid w:val="00641F85"/>
    <w:rsid w:val="006F4430"/>
    <w:rsid w:val="00722A05"/>
    <w:rsid w:val="0091120F"/>
    <w:rsid w:val="00AF5AB6"/>
    <w:rsid w:val="00CD7EF7"/>
    <w:rsid w:val="00D1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9114D"/>
  <w15:chartTrackingRefBased/>
  <w15:docId w15:val="{3C0D81A7-A92A-4FA3-9C91-11EAFAC2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430"/>
    <w:pPr>
      <w:spacing w:after="0" w:line="240" w:lineRule="auto"/>
      <w:ind w:left="720"/>
    </w:pPr>
    <w:rPr>
      <w:rFonts w:ascii="Calibri" w:hAnsi="Calibri" w:cs="Calibri"/>
      <w:kern w:val="0"/>
      <w14:ligatures w14:val="none"/>
    </w:rPr>
  </w:style>
  <w:style w:type="paragraph" w:styleId="Header">
    <w:name w:val="header"/>
    <w:basedOn w:val="Normal"/>
    <w:link w:val="HeaderChar"/>
    <w:uiPriority w:val="99"/>
    <w:unhideWhenUsed/>
    <w:rsid w:val="006F4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430"/>
  </w:style>
  <w:style w:type="paragraph" w:styleId="Footer">
    <w:name w:val="footer"/>
    <w:basedOn w:val="Normal"/>
    <w:link w:val="FooterChar"/>
    <w:uiPriority w:val="99"/>
    <w:unhideWhenUsed/>
    <w:rsid w:val="006F4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3BC0.8183FA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Support 2022 in review</dc:title>
  <dc:subject/>
  <dc:creator>Ashley Becker</dc:creator>
  <cp:keywords/>
  <dc:description/>
  <cp:lastModifiedBy>Ashley Becker</cp:lastModifiedBy>
  <cp:revision>5</cp:revision>
  <dcterms:created xsi:type="dcterms:W3CDTF">2023-03-08T14:33:00Z</dcterms:created>
  <dcterms:modified xsi:type="dcterms:W3CDTF">2023-03-13T20:18:00Z</dcterms:modified>
</cp:coreProperties>
</file>